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Arial" w:cs="Arial" w:eastAsia="Arial" w:hAnsi="Arial"/>
          <w:b/>
          <w:bCs/>
          <w:color w:val="111111"/>
          <w:sz w:val="48"/>
          <w:szCs w:val="48"/>
        </w:rPr>
        <w:t xml:space="preserve">Stefan L. Dixon Leung</w:t>
      </w:r>
    </w:p>
    <w:p>
      <w:pPr>
        <w:spacing w:after="60"/>
        <w:jc w:val="center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stefan@00start.com  •  +44 7743 577802  •  github.com/stef-the  •  London / Bristol, UK</w:t>
      </w:r>
    </w:p>
    <w:p>
      <w:pPr>
        <w:keepNext/>
        <w:pBdr>
          <w:bottom w:val="single" w:color="D1D5DB" w:sz="4" w:space="2"/>
        </w:pBdr>
        <w:spacing w:after="80" w:before="200"/>
      </w:pPr>
      <w:r>
        <w:rPr>
          <w:rFonts w:ascii="Arial" w:cs="Arial" w:eastAsia="Arial" w:hAnsi="Arial"/>
          <w:b/>
          <w:bCs/>
          <w:color w:val="1F2937"/>
          <w:spacing w:val="30"/>
          <w:sz w:val="20"/>
          <w:szCs w:val="20"/>
        </w:rPr>
        <w:t xml:space="preserve">PROFILE</w:t>
      </w:r>
    </w:p>
    <w:p>
      <w:pPr>
        <w:spacing w:after="100"/>
        <w:jc w:val="left"/>
      </w:pPr>
      <w:r>
        <w:rPr>
          <w:rFonts w:ascii="Arial" w:cs="Arial" w:eastAsia="Arial" w:hAnsi="Arial"/>
          <w:sz w:val="20"/>
          <w:szCs w:val="20"/>
        </w:rPr>
        <w:t xml:space="preserve">First-year Computer Science student at the University of Bristol with a decade of self-directed programming across web, AI, and embedded systems. Top-percentile finishes in international programming and mathematics olympiads. Building toward AI-driven tools for environmental sustainability.</w:t>
      </w:r>
    </w:p>
    <w:p>
      <w:pPr>
        <w:keepNext/>
        <w:pBdr>
          <w:bottom w:val="single" w:color="D1D5DB" w:sz="4" w:space="2"/>
        </w:pBdr>
        <w:spacing w:after="80" w:before="200"/>
      </w:pPr>
      <w:r>
        <w:rPr>
          <w:rFonts w:ascii="Arial" w:cs="Arial" w:eastAsia="Arial" w:hAnsi="Arial"/>
          <w:b/>
          <w:bCs/>
          <w:color w:val="1F2937"/>
          <w:spacing w:val="30"/>
          <w:sz w:val="20"/>
          <w:szCs w:val="20"/>
        </w:rPr>
        <w:t xml:space="preserve">EDUCATION</w:t>
      </w:r>
    </w:p>
    <w:p>
      <w:pPr>
        <w:tabs>
          <w:tab w:val="right" w:pos="9026"/>
        </w:tabs>
        <w:spacing w:after="2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University of Bristol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	Sep 2025 – Present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333333"/>
          <w:sz w:val="20"/>
          <w:szCs w:val="20"/>
        </w:rPr>
        <w:t xml:space="preserve">BSc Computer Science — First Year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sz w:val="20"/>
          <w:szCs w:val="20"/>
        </w:rPr>
        <w:t xml:space="preserve">Coursework: Java (generics, polymorphism), discrete mathematics, algorithms, computer architecture.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sz w:val="20"/>
          <w:szCs w:val="20"/>
        </w:rPr>
        <w:t xml:space="preserve">Independent study: Gödel's incompleteness theorems and their implications for LLM self-consistency.</w:t>
      </w:r>
    </w:p>
    <w:p>
      <w:pPr>
        <w:tabs>
          <w:tab w:val="right" w:pos="9026"/>
        </w:tabs>
        <w:spacing w:after="2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Lycée Français Charles de Gaulle, London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	2022 – 2025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333333"/>
          <w:sz w:val="20"/>
          <w:szCs w:val="20"/>
        </w:rPr>
        <w:t xml:space="preserve">Baccalauréat — Mention Très Bien · Spécialités: Mathématiques, NSI · Option Maths Expertes</w:t>
      </w:r>
    </w:p>
    <w:p>
      <w:pPr>
        <w:keepNext/>
        <w:pBdr>
          <w:bottom w:val="single" w:color="D1D5DB" w:sz="4" w:space="2"/>
        </w:pBdr>
        <w:spacing w:after="80" w:before="200"/>
      </w:pPr>
      <w:r>
        <w:rPr>
          <w:rFonts w:ascii="Arial" w:cs="Arial" w:eastAsia="Arial" w:hAnsi="Arial"/>
          <w:b/>
          <w:bCs/>
          <w:color w:val="1F2937"/>
          <w:spacing w:val="30"/>
          <w:sz w:val="20"/>
          <w:szCs w:val="20"/>
        </w:rPr>
        <w:t xml:space="preserve">TECHNICAL SKILLS</w:t>
      </w:r>
    </w:p>
    <w:p>
      <w:pPr>
        <w:spacing w:after="40"/>
        <w:ind w:left="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Languages:  </w:t>
      </w:r>
      <w:r>
        <w:rPr>
          <w:rFonts w:ascii="Arial" w:cs="Arial" w:eastAsia="Arial" w:hAnsi="Arial"/>
          <w:sz w:val="20"/>
          <w:szCs w:val="20"/>
        </w:rPr>
        <w:t xml:space="preserve">TypeScript, JavaScript, Python, Java, C/C++, HTML, CSS</w:t>
      </w:r>
    </w:p>
    <w:p>
      <w:pPr>
        <w:spacing w:after="40"/>
        <w:ind w:left="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Frameworks:  </w:t>
      </w:r>
      <w:r>
        <w:rPr>
          <w:rFonts w:ascii="Arial" w:cs="Arial" w:eastAsia="Arial" w:hAnsi="Arial"/>
          <w:sz w:val="20"/>
          <w:szCs w:val="20"/>
        </w:rPr>
        <w:t xml:space="preserve">SvelteKit, Tailwind CSS, Node.js, REST APIs</w:t>
      </w:r>
    </w:p>
    <w:p>
      <w:pPr>
        <w:spacing w:after="40"/>
        <w:ind w:left="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AI &amp; Data:  </w:t>
      </w:r>
      <w:r>
        <w:rPr>
          <w:rFonts w:ascii="Arial" w:cs="Arial" w:eastAsia="Arial" w:hAnsi="Arial"/>
          <w:sz w:val="20"/>
          <w:szCs w:val="20"/>
        </w:rPr>
        <w:t xml:space="preserve">PyTorch, TensorFlow, Jupyter</w:t>
      </w:r>
    </w:p>
    <w:p>
      <w:pPr>
        <w:spacing w:after="40"/>
        <w:ind w:left="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Hardware:  </w:t>
      </w:r>
      <w:r>
        <w:rPr>
          <w:rFonts w:ascii="Arial" w:cs="Arial" w:eastAsia="Arial" w:hAnsi="Arial"/>
          <w:sz w:val="20"/>
          <w:szCs w:val="20"/>
        </w:rPr>
        <w:t xml:space="preserve">ESP32, Adafruit, Lego Mindstorms, Fusion 360 (CAD)</w:t>
      </w:r>
    </w:p>
    <w:p>
      <w:pPr>
        <w:spacing w:after="40"/>
        <w:ind w:left="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Tools:  </w:t>
      </w:r>
      <w:r>
        <w:rPr>
          <w:rFonts w:ascii="Arial" w:cs="Arial" w:eastAsia="Arial" w:hAnsi="Arial"/>
          <w:sz w:val="20"/>
          <w:szCs w:val="20"/>
        </w:rPr>
        <w:t xml:space="preserve">Git, Claude Code, Linux, macOS, Windows</w:t>
      </w:r>
    </w:p>
    <w:p>
      <w:pPr>
        <w:keepNext/>
        <w:pBdr>
          <w:bottom w:val="single" w:color="D1D5DB" w:sz="4" w:space="2"/>
        </w:pBdr>
        <w:spacing w:after="80" w:before="200"/>
      </w:pPr>
      <w:r>
        <w:rPr>
          <w:rFonts w:ascii="Arial" w:cs="Arial" w:eastAsia="Arial" w:hAnsi="Arial"/>
          <w:b/>
          <w:bCs/>
          <w:color w:val="1F2937"/>
          <w:spacing w:val="30"/>
          <w:sz w:val="20"/>
          <w:szCs w:val="20"/>
        </w:rPr>
        <w:t xml:space="preserve">EXPERIENCE</w:t>
      </w:r>
    </w:p>
    <w:p>
      <w:pPr>
        <w:tabs>
          <w:tab w:val="right" w:pos="9026"/>
        </w:tabs>
        <w:spacing w:after="2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Founder &amp; Lead Instructor — Community Coding Club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	2022 – May 2025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333333"/>
          <w:sz w:val="20"/>
          <w:szCs w:val="20"/>
        </w:rPr>
        <w:t xml:space="preserve">Fulham Library, London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sz w:val="20"/>
          <w:szCs w:val="20"/>
        </w:rPr>
        <w:t xml:space="preserve">Designed a curriculum for ages 7–14 (Blockly, Scratch, Python, web dev); recruited and trained a co-instructor to double class capacity.</w:t>
      </w:r>
    </w:p>
    <w:p>
      <w:pPr>
        <w:tabs>
          <w:tab w:val="right" w:pos="9026"/>
        </w:tabs>
        <w:spacing w:after="2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Private Tutor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	2023 – May 2025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sz w:val="20"/>
          <w:szCs w:val="20"/>
        </w:rPr>
        <w:t xml:space="preserve">Tutored a 10-year-old in core academic subjects and programming fundamentals.</w:t>
      </w:r>
    </w:p>
    <w:p>
      <w:pPr>
        <w:tabs>
          <w:tab w:val="right" w:pos="9026"/>
        </w:tabs>
        <w:spacing w:after="2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Software Engineering Work Placement — NatWest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	Summer 2023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sz w:val="20"/>
          <w:szCs w:val="20"/>
        </w:rPr>
        <w:t xml:space="preserve">Embedded with engineering teams at a major UK bank; observed full-cycle software development and cross-functional collaboration in a regulated environment.</w:t>
      </w:r>
    </w:p>
    <w:p>
      <w:pPr>
        <w:keepNext/>
        <w:pBdr>
          <w:bottom w:val="single" w:color="D1D5DB" w:sz="4" w:space="2"/>
        </w:pBdr>
        <w:spacing w:after="80" w:before="200"/>
      </w:pPr>
      <w:r>
        <w:rPr>
          <w:rFonts w:ascii="Arial" w:cs="Arial" w:eastAsia="Arial" w:hAnsi="Arial"/>
          <w:b/>
          <w:bCs/>
          <w:color w:val="1F2937"/>
          <w:spacing w:val="30"/>
          <w:sz w:val="20"/>
          <w:szCs w:val="20"/>
        </w:rPr>
        <w:t xml:space="preserve">SELECTED PROJECTS</w:t>
      </w:r>
    </w:p>
    <w:p>
      <w:pPr>
        <w:tabs>
          <w:tab w:val="right" w:pos="9026"/>
        </w:tabs>
        <w:spacing w:after="2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Atmospheric CO₂ Visualisation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	SvelteKit · TypeScript · Highcharts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sz w:val="20"/>
          <w:szCs w:val="20"/>
        </w:rPr>
        <w:t xml:space="preserve">Charted atmospheric CO₂ levels from year 100 to present using a financial-grade charting library, presenting climate data in a format familiar to analysts.</w:t>
      </w:r>
    </w:p>
    <w:p>
      <w:pPr>
        <w:tabs>
          <w:tab w:val="right" w:pos="9026"/>
        </w:tabs>
        <w:spacing w:after="2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ESP32 Embedded Display Project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	C/C++ · Fusion 360 · Claude Code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sz w:val="20"/>
          <w:szCs w:val="20"/>
        </w:rPr>
        <w:t xml:space="preserve">Built firmware for an ESP32 driving a 320×240 LCD; designed and 3D-printed a custom enclosure in Fusion 360; iterated rapidly using Claude Code.</w:t>
      </w:r>
    </w:p>
    <w:p>
      <w:pPr>
        <w:tabs>
          <w:tab w:val="right" w:pos="9026"/>
        </w:tabs>
        <w:spacing w:after="2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Generative AI Experiments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	PyTorch · TensorFlow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sz w:val="20"/>
          <w:szCs w:val="20"/>
        </w:rPr>
        <w:t xml:space="preserve">Trained models to generate short-form text (tweets) and instrumental cover-style audio; explored the practical limits of small-scale training runs.</w:t>
      </w:r>
    </w:p>
    <w:p>
      <w:pPr>
        <w:keepNext/>
        <w:pBdr>
          <w:bottom w:val="single" w:color="D1D5DB" w:sz="4" w:space="2"/>
        </w:pBdr>
        <w:spacing w:after="80" w:before="200"/>
      </w:pPr>
      <w:r>
        <w:rPr>
          <w:rFonts w:ascii="Arial" w:cs="Arial" w:eastAsia="Arial" w:hAnsi="Arial"/>
          <w:b/>
          <w:bCs/>
          <w:color w:val="1F2937"/>
          <w:spacing w:val="30"/>
          <w:sz w:val="20"/>
          <w:szCs w:val="20"/>
        </w:rPr>
        <w:t xml:space="preserve">COMPETITIONS &amp; AWARDS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sz w:val="20"/>
          <w:szCs w:val="20"/>
        </w:rPr>
        <w:t xml:space="preserve">Concours Algoréa semifinals: 5th of 15,183 (UK) and 15th of 56,559 (France).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sz w:val="20"/>
          <w:szCs w:val="20"/>
        </w:rPr>
        <w:t xml:space="preserve">Concours Castor: 1st in school in both France and the UK.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sz w:val="20"/>
          <w:szCs w:val="20"/>
        </w:rPr>
        <w:t xml:space="preserve">CoderZ League international robotics: led school team to 16th place.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rFonts w:ascii="Arial" w:cs="Arial" w:eastAsia="Arial" w:hAnsi="Arial"/>
          <w:sz w:val="20"/>
          <w:szCs w:val="20"/>
        </w:rPr>
        <w:t xml:space="preserve">Duke of Edinburgh Gold and Silver Awards.</w:t>
      </w:r>
    </w:p>
    <w:p>
      <w:pPr>
        <w:keepNext/>
        <w:pBdr>
          <w:bottom w:val="single" w:color="D1D5DB" w:sz="4" w:space="2"/>
        </w:pBdr>
        <w:spacing w:after="80" w:before="200"/>
      </w:pPr>
      <w:r>
        <w:rPr>
          <w:rFonts w:ascii="Arial" w:cs="Arial" w:eastAsia="Arial" w:hAnsi="Arial"/>
          <w:b/>
          <w:bCs/>
          <w:color w:val="1F2937"/>
          <w:spacing w:val="30"/>
          <w:sz w:val="20"/>
          <w:szCs w:val="20"/>
        </w:rPr>
        <w:t xml:space="preserve">OTHER</w:t>
      </w:r>
    </w:p>
    <w:p>
      <w:pPr>
        <w:spacing w:after="100"/>
        <w:jc w:val="left"/>
      </w:pPr>
      <w:r>
        <w:rPr>
          <w:rFonts w:ascii="Arial" w:cs="Arial" w:eastAsia="Arial" w:hAnsi="Arial"/>
          <w:sz w:val="20"/>
          <w:szCs w:val="20"/>
        </w:rPr>
        <w:t xml:space="preserve">Skiing (expert), rock climbing, sailing (RYA Sailing Level 3, Glénans Catamaran Level 4), powerboating (RYA Powerboat Level 2), and rowing on the Thames (multiple 2nd-place finishes). Mirrorless photography and videography on a Sony α7C II. Grade 6 Acoustic Guitar.</w:t>
      </w:r>
    </w:p>
    <w:sectPr>
      <w:pgSz w:w="11906" w:h="16838" w:orient="portrait"/>
      <w:pgMar w:top="720" w:right="1080" w:bottom="72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Claude</dc:creator>
  <cp:lastModifiedBy>Un-named</cp:lastModifiedBy>
  <cp:revision>1</cp:revision>
  <dcterms:created xsi:type="dcterms:W3CDTF">2026-04-29T14:32:19.295Z</dcterms:created>
  <dcterms:modified xsi:type="dcterms:W3CDTF">2026-04-29T14:32:19.295Z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